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468C1" w:rsidRPr="009468C1" w:rsidRDefault="009468C1" w:rsidP="009468C1">
      <w:pPr>
        <w:rPr>
          <w:color w:val="000000" w:themeColor="text1"/>
          <w:sz w:val="24"/>
          <w:szCs w:val="24"/>
          <w:lang w:val="en-US"/>
        </w:rPr>
      </w:pPr>
      <w:r w:rsidRPr="009468C1">
        <w:rPr>
          <w:color w:val="000000" w:themeColor="text1"/>
          <w:sz w:val="24"/>
          <w:szCs w:val="24"/>
          <w:lang w:val="en-US"/>
        </w:rPr>
        <w:t>To the Editor</w:t>
      </w:r>
    </w:p>
    <w:p w:rsidR="009468C1" w:rsidRPr="009468C1" w:rsidRDefault="009468C1" w:rsidP="009468C1">
      <w:pPr>
        <w:rPr>
          <w:color w:val="000000" w:themeColor="text1"/>
          <w:sz w:val="24"/>
          <w:szCs w:val="24"/>
          <w:lang w:val="en-US"/>
        </w:rPr>
      </w:pPr>
      <w:r w:rsidRPr="009468C1">
        <w:rPr>
          <w:color w:val="000000" w:themeColor="text1"/>
          <w:sz w:val="24"/>
          <w:szCs w:val="24"/>
          <w:lang w:val="en-US"/>
        </w:rPr>
        <w:t xml:space="preserve">Dear Editor, </w:t>
      </w:r>
    </w:p>
    <w:p w:rsidR="009468C1" w:rsidRPr="009468C1" w:rsidRDefault="009468C1" w:rsidP="009468C1">
      <w:pPr>
        <w:spacing w:line="360" w:lineRule="auto"/>
        <w:ind w:firstLine="708"/>
        <w:rPr>
          <w:color w:val="000000" w:themeColor="text1"/>
          <w:sz w:val="24"/>
          <w:szCs w:val="24"/>
          <w:lang w:val="en-US"/>
        </w:rPr>
      </w:pPr>
      <w:r w:rsidRPr="009468C1">
        <w:rPr>
          <w:color w:val="000000" w:themeColor="text1"/>
          <w:sz w:val="24"/>
          <w:szCs w:val="24"/>
          <w:lang w:val="en-US"/>
        </w:rPr>
        <w:t xml:space="preserve">The major pathophysiological consequences of pericardial scarring are markedly restricted filling of the heart chambers and elevation and equilibration of filling pressures in all chambers and systemic and pulmonary veins. Right ventricular aneurysm related to constrictive pericarditis is very rare in literature (1). </w:t>
      </w:r>
      <w:r w:rsidRPr="009468C1">
        <w:rPr>
          <w:rFonts w:eastAsia="Calibri"/>
          <w:color w:val="000000" w:themeColor="text1"/>
          <w:sz w:val="24"/>
          <w:szCs w:val="24"/>
          <w:lang w:val="en-US"/>
        </w:rPr>
        <w:t>As far as we searched,</w:t>
      </w:r>
      <w:r w:rsidRPr="009468C1">
        <w:rPr>
          <w:color w:val="000000" w:themeColor="text1"/>
          <w:sz w:val="24"/>
          <w:szCs w:val="24"/>
          <w:lang w:val="en-US"/>
        </w:rPr>
        <w:t xml:space="preserve"> we </w:t>
      </w:r>
      <w:r w:rsidRPr="009468C1">
        <w:rPr>
          <w:rFonts w:eastAsia="Calibri"/>
          <w:color w:val="000000" w:themeColor="text1"/>
          <w:sz w:val="24"/>
          <w:szCs w:val="24"/>
          <w:lang w:val="en-US"/>
        </w:rPr>
        <w:t xml:space="preserve">present the first case of </w:t>
      </w:r>
      <w:r w:rsidRPr="009468C1">
        <w:rPr>
          <w:color w:val="000000" w:themeColor="text1"/>
          <w:sz w:val="24"/>
          <w:szCs w:val="24"/>
          <w:lang w:val="en-US"/>
        </w:rPr>
        <w:t>a</w:t>
      </w:r>
      <w:r w:rsidRPr="009468C1">
        <w:rPr>
          <w:rFonts w:eastAsia="Calibri"/>
          <w:color w:val="000000" w:themeColor="text1"/>
          <w:sz w:val="24"/>
          <w:szCs w:val="24"/>
          <w:lang w:val="en-US"/>
        </w:rPr>
        <w:t xml:space="preserve"> </w:t>
      </w:r>
      <w:r w:rsidRPr="009468C1">
        <w:rPr>
          <w:color w:val="000000" w:themeColor="text1"/>
          <w:sz w:val="24"/>
          <w:szCs w:val="24"/>
          <w:lang w:val="en-US"/>
        </w:rPr>
        <w:t xml:space="preserve">giant </w:t>
      </w:r>
      <w:r w:rsidRPr="009468C1">
        <w:rPr>
          <w:rFonts w:eastAsia="Calibri"/>
          <w:color w:val="000000" w:themeColor="text1"/>
          <w:sz w:val="24"/>
          <w:szCs w:val="24"/>
          <w:lang w:val="en-US"/>
        </w:rPr>
        <w:t>aneury</w:t>
      </w:r>
      <w:r w:rsidRPr="009468C1">
        <w:rPr>
          <w:color w:val="000000" w:themeColor="text1"/>
          <w:sz w:val="24"/>
          <w:szCs w:val="24"/>
          <w:lang w:val="en-US"/>
        </w:rPr>
        <w:t xml:space="preserve">sm of the right ventricle associated with </w:t>
      </w:r>
      <w:r w:rsidRPr="009468C1">
        <w:rPr>
          <w:rFonts w:eastAsia="Calibri"/>
          <w:color w:val="000000" w:themeColor="text1"/>
          <w:sz w:val="24"/>
          <w:szCs w:val="24"/>
          <w:lang w:val="en-US"/>
        </w:rPr>
        <w:t>constrict</w:t>
      </w:r>
      <w:r w:rsidRPr="009468C1">
        <w:rPr>
          <w:color w:val="000000" w:themeColor="text1"/>
          <w:sz w:val="24"/>
          <w:szCs w:val="24"/>
          <w:lang w:val="en-US"/>
        </w:rPr>
        <w:t>ive pericarditis which was successfully treated.</w:t>
      </w:r>
    </w:p>
    <w:p w:rsidR="009468C1" w:rsidRDefault="009468C1" w:rsidP="009468C1">
      <w:pPr>
        <w:pStyle w:val="Standard"/>
        <w:spacing w:line="360" w:lineRule="auto"/>
        <w:ind w:firstLine="708"/>
        <w:jc w:val="both"/>
        <w:rPr>
          <w:color w:val="000000" w:themeColor="text1"/>
          <w:lang w:val="en-US"/>
        </w:rPr>
      </w:pPr>
      <w:r w:rsidRPr="009468C1">
        <w:rPr>
          <w:color w:val="000000" w:themeColor="text1"/>
          <w:lang w:val="en-US"/>
        </w:rPr>
        <w:t xml:space="preserve">We think that this paper will present valuable visual contribution to the medical literature. </w:t>
      </w:r>
    </w:p>
    <w:p w:rsidR="00EB0524" w:rsidRPr="009468C1" w:rsidRDefault="00EB0524" w:rsidP="009468C1">
      <w:pPr>
        <w:pStyle w:val="Standard"/>
        <w:spacing w:line="360" w:lineRule="auto"/>
        <w:ind w:firstLine="708"/>
        <w:jc w:val="both"/>
        <w:rPr>
          <w:color w:val="000000" w:themeColor="text1"/>
          <w:lang w:val="en-US"/>
        </w:rPr>
      </w:pPr>
      <w:r>
        <w:rPr>
          <w:color w:val="000000" w:themeColor="text1"/>
          <w:lang w:val="en-US"/>
        </w:rPr>
        <w:t>There is no conflict of interest.</w:t>
      </w:r>
    </w:p>
    <w:p w:rsidR="009468C1" w:rsidRPr="009468C1" w:rsidRDefault="009468C1" w:rsidP="009468C1">
      <w:pPr>
        <w:pStyle w:val="Standard"/>
        <w:spacing w:line="360" w:lineRule="auto"/>
        <w:ind w:firstLine="708"/>
        <w:jc w:val="both"/>
        <w:rPr>
          <w:color w:val="000000" w:themeColor="text1"/>
          <w:lang w:val="en-US"/>
        </w:rPr>
      </w:pPr>
      <w:r w:rsidRPr="009468C1">
        <w:rPr>
          <w:color w:val="000000" w:themeColor="text1"/>
          <w:lang w:val="en-US"/>
        </w:rPr>
        <w:t>Thank you for your kind interest to this paper.</w:t>
      </w:r>
    </w:p>
    <w:p w:rsidR="009468C1" w:rsidRPr="009468C1" w:rsidRDefault="009468C1" w:rsidP="009468C1">
      <w:pPr>
        <w:pStyle w:val="Standard"/>
        <w:spacing w:line="360" w:lineRule="auto"/>
        <w:jc w:val="both"/>
        <w:rPr>
          <w:color w:val="000000" w:themeColor="text1"/>
          <w:lang w:val="en-US"/>
        </w:rPr>
      </w:pPr>
      <w:r w:rsidRPr="009468C1">
        <w:rPr>
          <w:color w:val="000000" w:themeColor="text1"/>
          <w:lang w:val="en-US"/>
        </w:rPr>
        <w:t>Ismail BIYIK, MD</w:t>
      </w:r>
    </w:p>
    <w:p w:rsidR="009468C1" w:rsidRPr="009468C1" w:rsidRDefault="009468C1" w:rsidP="009468C1">
      <w:pPr>
        <w:pStyle w:val="Standard"/>
        <w:spacing w:line="360" w:lineRule="auto"/>
        <w:jc w:val="both"/>
        <w:rPr>
          <w:color w:val="000000" w:themeColor="text1"/>
          <w:lang w:val="en-US"/>
        </w:rPr>
      </w:pPr>
      <w:r w:rsidRPr="009468C1">
        <w:rPr>
          <w:color w:val="000000" w:themeColor="text1"/>
          <w:lang w:val="en-US"/>
        </w:rPr>
        <w:t>Cardiologist</w:t>
      </w:r>
    </w:p>
    <w:p w:rsidR="009468C1" w:rsidRPr="009468C1" w:rsidRDefault="009468C1" w:rsidP="009468C1">
      <w:pPr>
        <w:pStyle w:val="Standard"/>
        <w:spacing w:line="360" w:lineRule="auto"/>
        <w:jc w:val="both"/>
        <w:rPr>
          <w:color w:val="000000" w:themeColor="text1"/>
          <w:lang w:val="en-US"/>
        </w:rPr>
      </w:pPr>
      <w:r w:rsidRPr="009468C1">
        <w:rPr>
          <w:color w:val="000000" w:themeColor="text1"/>
          <w:lang w:val="en-US"/>
        </w:rPr>
        <w:t>Corresponding Author</w:t>
      </w:r>
    </w:p>
    <w:p w:rsidR="009468C1" w:rsidRPr="009468C1" w:rsidRDefault="009468C1" w:rsidP="009468C1">
      <w:pPr>
        <w:spacing w:line="360" w:lineRule="auto"/>
        <w:ind w:firstLine="708"/>
        <w:rPr>
          <w:color w:val="000000" w:themeColor="text1"/>
          <w:lang w:val="en-US"/>
        </w:rPr>
      </w:pPr>
    </w:p>
    <w:p w:rsidR="00762537" w:rsidRPr="009468C1" w:rsidRDefault="00762537">
      <w:pPr>
        <w:rPr>
          <w:color w:val="000000" w:themeColor="text1"/>
        </w:rPr>
      </w:pPr>
    </w:p>
    <w:sectPr w:rsidR="00762537" w:rsidRPr="009468C1" w:rsidSect="00762537">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A2"/>
    <w:family w:val="roman"/>
    <w:pitch w:val="variable"/>
    <w:sig w:usb0="E0002AFF" w:usb1="C0007841" w:usb2="00000009" w:usb3="00000000" w:csb0="000001FF" w:csb1="00000000"/>
  </w:font>
  <w:font w:name="Calibri">
    <w:panose1 w:val="020F0502020204030204"/>
    <w:charset w:val="A2"/>
    <w:family w:val="swiss"/>
    <w:pitch w:val="variable"/>
    <w:sig w:usb0="E10002FF" w:usb1="4000ACFF" w:usb2="00000009" w:usb3="00000000" w:csb0="0000019F" w:csb1="00000000"/>
  </w:font>
  <w:font w:name="Courier New">
    <w:panose1 w:val="02070309020205020404"/>
    <w:charset w:val="A2"/>
    <w:family w:val="modern"/>
    <w:pitch w:val="fixed"/>
    <w:sig w:usb0="E0002AFF" w:usb1="C0007843" w:usb2="00000009" w:usb3="00000000" w:csb0="000001FF" w:csb1="00000000"/>
  </w:font>
  <w:font w:name="Cambria">
    <w:panose1 w:val="02040503050406030204"/>
    <w:charset w:val="A2"/>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9468C1"/>
    <w:rsid w:val="00411A6D"/>
    <w:rsid w:val="005E5CAB"/>
    <w:rsid w:val="00762537"/>
    <w:rsid w:val="007A24D5"/>
    <w:rsid w:val="008777C7"/>
    <w:rsid w:val="009468C1"/>
    <w:rsid w:val="00EB0524"/>
  </w:rsids>
  <m:mathPr>
    <m:mathFont m:val="Cambria Math"/>
    <m:brkBin m:val="before"/>
    <m:brkBinSub m:val="--"/>
    <m:smallFrac m:val="off"/>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Courier New"/>
        <w:bCs/>
        <w:color w:val="365F91" w:themeColor="accent1" w:themeShade="BF"/>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468C1"/>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customStyle="1" w:styleId="Standard">
    <w:name w:val="Standard"/>
    <w:rsid w:val="009468C1"/>
    <w:pPr>
      <w:suppressAutoHyphens/>
      <w:autoSpaceDN w:val="0"/>
      <w:spacing w:after="0" w:line="240" w:lineRule="auto"/>
      <w:textAlignment w:val="baseline"/>
    </w:pPr>
    <w:rPr>
      <w:rFonts w:eastAsia="Times New Roman" w:cs="Times New Roman"/>
      <w:bCs w:val="0"/>
      <w:color w:val="auto"/>
      <w:kern w:val="3"/>
      <w:sz w:val="24"/>
      <w:szCs w:val="24"/>
      <w:lang w:eastAsia="ar-SA"/>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1</Pages>
  <Words>110</Words>
  <Characters>633</Characters>
  <Application>Microsoft Office Word</Application>
  <DocSecurity>0</DocSecurity>
  <Lines>5</Lines>
  <Paragraphs>1</Paragraphs>
  <ScaleCrop>false</ScaleCrop>
  <Company/>
  <LinksUpToDate>false</LinksUpToDate>
  <CharactersWithSpaces>742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Acer</cp:lastModifiedBy>
  <cp:revision>2</cp:revision>
  <dcterms:created xsi:type="dcterms:W3CDTF">2011-11-17T10:44:00Z</dcterms:created>
  <dcterms:modified xsi:type="dcterms:W3CDTF">2011-11-17T11:36:00Z</dcterms:modified>
</cp:coreProperties>
</file>